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DD" w:rsidRPr="00D04A27" w:rsidRDefault="007547DD" w:rsidP="00D04A27">
      <w:pPr>
        <w:pStyle w:val="Indents"/>
      </w:pPr>
      <w:r w:rsidRPr="00D04A27">
        <w:t>A Variation of Protestantism Unknown to Bossuet</w:t>
      </w:r>
    </w:p>
    <w:p w:rsidR="007547DD" w:rsidRDefault="007547DD" w:rsidP="009C5E03">
      <w:pPr>
        <w:spacing w:line="259" w:lineRule="auto"/>
      </w:pPr>
      <w:r>
        <w:t>Journeying down the Rhone on a summer’s day, you have perhaps felt the sunshine made dreary by those ruined villages which stud the banks in certain parts of its course, telling how the swift river once rose, like an angry, destroying god, sweeping down the feeble generations whose breath is in their nostrils, and making their dwellings a desolation. Strange contrast</w:t>
      </w:r>
      <w:r w:rsidR="009C5E03">
        <w:t xml:space="preserve"> [with]</w:t>
      </w:r>
      <w:r>
        <w:t xml:space="preserve"> those ruins on the castled Rhine, which have crumbled and mellowed into such harmony with the green and rocky steeps that they seem to have a natural fitness</w:t>
      </w:r>
      <w:r w:rsidR="009C5E03">
        <w:t xml:space="preserve"> […] </w:t>
      </w:r>
      <w:r>
        <w:t>as if they had been raised by an earth-born race, who had inherited from their mighty parent a sublime instinct of form. And that was a day of romance; If those robber-barons were somewhat grim and drunken ogres, they had a certain grandeur of the wild beast in them,—they were forest boars with tusks, tearing and rending, not the ordinary domestic grunter; they represented the demon forces forever in collision with beauty, virtue, and the gentle uses of life; they made a fine contrast in the picture with the wandering minstrel, the soft-lipped princess, the pious recluse, and the timid Israelite. That was a time of color, when the sunlight fell on glancing steel and floating banners; a time of adventure and fierce struggle,—nay, of living, religious art and religious enthusiasm; for were not cathedrals built in those days, and did not great emperors leave their Western palaces to die before the infidel strongholds in the sacred East? Therefore it is that these Rhine castles thrill me with a sense of poetry; they belong to the grand historic life of humanity, and raise up for me the vision of an echo. But these dead-tinted, hollow-eyed, angular skeletons of villages on the Rhone oppress me with the feeling that human life—very much of it—is a narrow, ugly, grovelling existence, which even calamity does not elevate, but rather tends to exhibit in all its bare vulgarity of conception; and I have a cruel conviction that the lives these ruins are the traces of were part of a gross sum of obscure vitality, that will be swept into the same oblivion with the generations of ants and beavers.</w:t>
      </w:r>
    </w:p>
    <w:p w:rsidR="007547DD" w:rsidRDefault="007547DD" w:rsidP="009C5E03">
      <w:pPr>
        <w:spacing w:line="259" w:lineRule="auto"/>
      </w:pPr>
      <w:r>
        <w:t>Perhaps something akin to this oppressive feeling may have weighed upon you in watching this old-fashioned family life on the banks of the Floss, which even sorrow hardly suffices to lift above the level of the tragi-comic. It is a sordid life, you say, this of the Tullivers and Dodsons, irradiated by no sublime principles, no romantic visions, no active, self-renouncing faith; moved by none of those wild, uncontrollable passions which create the dark shadows of misery and crime; without that primitive, rough simplicity of wants, that hard, submissive, ill-paid toil, that childlike spelling-out of what nature has written, which gives its poetry to peasant life. Here one has conventional worldly notions and habits without instruction and without polish, surely the most prosaic form of human life; proud respectability in a gig of unfashionable build; worldliness without side-dishes. Observing these people narrowly, even when the iron hand of misfortune has shaken them from their unquestioning hold on the world, one sees little trace of religion, still less of a distinctively Christian creed. Their belief in the Unseen, so far as it manifests itself at all, seems to be rather a pagan kind; their moral notions, though held with strong tenacity, seem to have no standard beyond hereditary custom. You could not live among such people; you are stifled for want of an outlet toward something beautiful, great, or noble; you are irritated with these dull men and women, as a kind of population out of keeping with the earth on which they live,—with this rich plain where the great river flows forever onward, and links the small pulse of the old English town with the beatings of the world’s mighty heart. A vigorous superstition, that lashes its gods or lashes its own back, seems to be more congruous with the mystery of the human lot, than the mental condition of these emmet-like Dodsons and Tullivers.</w:t>
      </w:r>
    </w:p>
    <w:p w:rsidR="007547DD" w:rsidRDefault="007547DD" w:rsidP="009C5E03">
      <w:pPr>
        <w:spacing w:line="259" w:lineRule="auto"/>
      </w:pPr>
      <w:r>
        <w:t>I share with you this sense of oppressive narrowness; but it is necessary that we should feel it, if we care to understand how it acted on the lives of Tom and Maggie,—how it has acted on young natures in many generations, that in the onward tendency of human things have risen above the mental level of the generation before them, to which they have been nevertheless tied by the strongest fibres of their hearts. The suffering, whether of martyr or victim, which belongs to every historical advance of mankind, is represented in this way in every town, and by hundreds of obscure hearths; and we need not shrink from this comparison of small things with great; for does not science tell us that its highest striving is after the ascertainment of a unity which shall bind the smallest things with the greatest? In natural science, I have understood, there is nothing petty to the mind that has a large vision of relations, and to which every single object suggests a vast sum of conditions. It is surely the same with the observation of human life.</w:t>
      </w:r>
    </w:p>
    <w:p w:rsidR="007547DD" w:rsidRDefault="007547DD" w:rsidP="009C5E03">
      <w:pPr>
        <w:spacing w:line="259" w:lineRule="auto"/>
      </w:pPr>
      <w:r>
        <w:t>Certainly the religious and moral ideas of the Dodsons and Tullivers were of too specific a kind to be arrived at deductively, from the statement that they were part of the Protestant population of Great Britain. Their theory of life had its core of soundness, as all theories must have on which decent and prosperous families have been reared and have flourished; but it had the very slightest tincture of theology. […]</w:t>
      </w:r>
    </w:p>
    <w:sectPr w:rsidR="007547DD" w:rsidSect="00C01682">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B9" w:rsidRDefault="00FD35B9" w:rsidP="009C5E03">
      <w:pPr>
        <w:spacing w:after="0"/>
      </w:pPr>
      <w:r>
        <w:separator/>
      </w:r>
    </w:p>
  </w:endnote>
  <w:endnote w:type="continuationSeparator" w:id="0">
    <w:p w:rsidR="00FD35B9" w:rsidRDefault="00FD35B9" w:rsidP="009C5E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47" w:rsidRDefault="00F03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47" w:rsidRDefault="00F03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03" w:rsidRDefault="009C5E03" w:rsidP="009C5E03">
    <w:pPr>
      <w:pStyle w:val="Footer"/>
      <w:spacing w:line="240" w:lineRule="auto"/>
      <w:ind w:left="-288" w:right="-288" w:firstLine="0"/>
      <w:rPr>
        <w:rFonts w:ascii="Calibri" w:hAnsi="Calibri"/>
        <w:sz w:val="18"/>
      </w:rPr>
    </w:pPr>
  </w:p>
  <w:p w:rsidR="009C5E03" w:rsidRPr="009C5E03" w:rsidRDefault="009C5E03" w:rsidP="009C5E03">
    <w:pPr>
      <w:pStyle w:val="Footer"/>
      <w:spacing w:line="240" w:lineRule="auto"/>
      <w:ind w:left="-288" w:right="-288" w:firstLine="0"/>
      <w:rPr>
        <w:rFonts w:ascii="Calibri" w:hAnsi="Calibri"/>
        <w:sz w:val="18"/>
      </w:rPr>
    </w:pPr>
    <w:r w:rsidRPr="009C5E03">
      <w:rPr>
        <w:rFonts w:ascii="Calibri" w:hAnsi="Calibri"/>
        <w:sz w:val="18"/>
      </w:rPr>
      <w:t>Eliot’s digression on the ‘ruined’ villages of Rhone and the castles of the Rhine</w:t>
    </w:r>
    <w:r>
      <w:rPr>
        <w:rFonts w:ascii="Calibri" w:hAnsi="Calibri"/>
        <w:sz w:val="18"/>
      </w:rPr>
      <w:t xml:space="preserve"> suggest a personal travel-experience which occasioned such thoughts about the conventional role of castles as the source of romance and the marginal, even negative value of villages very like St Ogg and Dorlcote, which is similarly destined to be annihilated by a flood. </w:t>
    </w:r>
    <w:r w:rsidR="00F03A47">
      <w:rPr>
        <w:rFonts w:ascii="Calibri" w:hAnsi="Calibri"/>
        <w:sz w:val="18"/>
      </w:rPr>
      <w:t xml:space="preserve">The </w:t>
    </w:r>
    <w:r>
      <w:rPr>
        <w:rFonts w:ascii="Calibri" w:hAnsi="Calibri"/>
        <w:sz w:val="18"/>
      </w:rPr>
      <w:t>‘</w:t>
    </w:r>
    <w:r w:rsidR="00F03A47">
      <w:rPr>
        <w:rFonts w:ascii="Calibri" w:hAnsi="Calibri"/>
        <w:sz w:val="18"/>
      </w:rPr>
      <w:t>obscure hearths’ of people in the lower ranks of society is</w:t>
    </w:r>
    <w:r>
      <w:rPr>
        <w:rFonts w:ascii="Calibri" w:hAnsi="Calibri"/>
        <w:sz w:val="18"/>
      </w:rPr>
      <w:t xml:space="preserve">, however, just the context in which she discovers Maggie whose inwardness is one of the treasures of English literature. Paradox or argument for spiritual democracy. The argument is conducted in terms of evolutionary ideas of upward social development which imply the importance of Darwin to the Victorians—and the use that the Victorian intelligentsia made of him. </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B9" w:rsidRDefault="00FD35B9" w:rsidP="009C5E03">
      <w:pPr>
        <w:spacing w:after="0"/>
      </w:pPr>
      <w:r>
        <w:separator/>
      </w:r>
    </w:p>
  </w:footnote>
  <w:footnote w:type="continuationSeparator" w:id="0">
    <w:p w:rsidR="00FD35B9" w:rsidRDefault="00FD35B9" w:rsidP="009C5E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47" w:rsidRDefault="00F03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47" w:rsidRDefault="00F03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03" w:rsidRDefault="009C5E03" w:rsidP="009C5E03">
    <w:pPr>
      <w:pStyle w:val="Heading2"/>
      <w:jc w:val="center"/>
    </w:pPr>
    <w:r>
      <w:t>Fourth Book: “The Valley of Humiliation”</w:t>
    </w:r>
  </w:p>
  <w:p w:rsidR="009C5E03" w:rsidRDefault="009C5E03" w:rsidP="009C5E03">
    <w:pPr>
      <w:pStyle w:val="Heading3"/>
    </w:pPr>
    <w:r>
      <w:t>Chapter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DD"/>
    <w:rsid w:val="000856C7"/>
    <w:rsid w:val="000D4775"/>
    <w:rsid w:val="00121CCF"/>
    <w:rsid w:val="00131D60"/>
    <w:rsid w:val="001374EC"/>
    <w:rsid w:val="001628E6"/>
    <w:rsid w:val="00195079"/>
    <w:rsid w:val="001E4B03"/>
    <w:rsid w:val="002065BB"/>
    <w:rsid w:val="00477E95"/>
    <w:rsid w:val="0050081C"/>
    <w:rsid w:val="005F25EB"/>
    <w:rsid w:val="006C3AA0"/>
    <w:rsid w:val="006F7CAB"/>
    <w:rsid w:val="00717935"/>
    <w:rsid w:val="007547DD"/>
    <w:rsid w:val="007B191F"/>
    <w:rsid w:val="0087170B"/>
    <w:rsid w:val="008E7423"/>
    <w:rsid w:val="00912382"/>
    <w:rsid w:val="009378B0"/>
    <w:rsid w:val="009415D8"/>
    <w:rsid w:val="009A52A2"/>
    <w:rsid w:val="009C5E03"/>
    <w:rsid w:val="00A20B6A"/>
    <w:rsid w:val="00A6331B"/>
    <w:rsid w:val="00A67488"/>
    <w:rsid w:val="00AF3B98"/>
    <w:rsid w:val="00AF5430"/>
    <w:rsid w:val="00BA26AD"/>
    <w:rsid w:val="00C01682"/>
    <w:rsid w:val="00CC4DAA"/>
    <w:rsid w:val="00CE035C"/>
    <w:rsid w:val="00CE78EC"/>
    <w:rsid w:val="00CF0C70"/>
    <w:rsid w:val="00D04A27"/>
    <w:rsid w:val="00D468BC"/>
    <w:rsid w:val="00DC7A0A"/>
    <w:rsid w:val="00DE0C3A"/>
    <w:rsid w:val="00DF59E9"/>
    <w:rsid w:val="00EB379B"/>
    <w:rsid w:val="00F03A47"/>
    <w:rsid w:val="00F11B24"/>
    <w:rsid w:val="00F30CD4"/>
    <w:rsid w:val="00FD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23466-23BA-4223-957B-16454A0E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240"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DD"/>
    <w:pPr>
      <w:spacing w:after="40" w:line="240" w:lineRule="auto"/>
      <w:ind w:firstLine="144"/>
      <w:jc w:val="both"/>
    </w:pPr>
  </w:style>
  <w:style w:type="paragraph" w:styleId="Heading1">
    <w:name w:val="heading 1"/>
    <w:basedOn w:val="Normal"/>
    <w:next w:val="Normal"/>
    <w:link w:val="Heading1Char"/>
    <w:autoRedefine/>
    <w:qFormat/>
    <w:rsid w:val="00DE0C3A"/>
    <w:pPr>
      <w:keepNext/>
      <w:spacing w:before="80" w:after="240"/>
      <w:jc w:val="center"/>
      <w:outlineLvl w:val="0"/>
    </w:pPr>
    <w:rPr>
      <w:rFonts w:ascii="Arial" w:hAnsi="Arial"/>
      <w:b/>
      <w:kern w:val="28"/>
      <w:sz w:val="28"/>
    </w:rPr>
  </w:style>
  <w:style w:type="paragraph" w:styleId="Heading2">
    <w:name w:val="heading 2"/>
    <w:basedOn w:val="Normal"/>
    <w:next w:val="Normal"/>
    <w:link w:val="Heading2Char"/>
    <w:qFormat/>
    <w:rsid w:val="00DE0C3A"/>
    <w:pPr>
      <w:keepNext/>
      <w:spacing w:before="80" w:after="80"/>
      <w:outlineLvl w:val="1"/>
    </w:pPr>
    <w:rPr>
      <w:rFonts w:ascii="Arial" w:eastAsia="Calibri" w:hAnsi="Arial"/>
      <w:b/>
      <w:sz w:val="24"/>
      <w:szCs w:val="24"/>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C3A"/>
    <w:rPr>
      <w:rFonts w:ascii="Arial" w:hAnsi="Arial"/>
      <w:b/>
      <w:kern w:val="28"/>
      <w:sz w:val="28"/>
      <w:szCs w:val="22"/>
    </w:rPr>
  </w:style>
  <w:style w:type="character" w:customStyle="1" w:styleId="Heading2Char">
    <w:name w:val="Heading 2 Char"/>
    <w:link w:val="Heading2"/>
    <w:rsid w:val="00DE0C3A"/>
    <w:rPr>
      <w:rFonts w:ascii="Arial" w:eastAsia="Calibri" w:hAnsi="Arial"/>
      <w:b/>
      <w:sz w:val="24"/>
      <w:szCs w:val="24"/>
    </w:rPr>
  </w:style>
  <w:style w:type="paragraph" w:customStyle="1" w:styleId="Indents">
    <w:name w:val="Indents"/>
    <w:link w:val="IndentsChar"/>
    <w:autoRedefine/>
    <w:qFormat/>
    <w:rsid w:val="00D04A27"/>
    <w:pPr>
      <w:spacing w:before="40" w:after="160" w:line="240" w:lineRule="auto"/>
      <w:ind w:left="432" w:right="288"/>
    </w:pPr>
    <w:rPr>
      <w:i/>
      <w:sz w:val="18"/>
      <w:szCs w:val="22"/>
    </w:rPr>
  </w:style>
  <w:style w:type="character" w:customStyle="1" w:styleId="IndentsChar">
    <w:name w:val="Indents Char"/>
    <w:link w:val="Indents"/>
    <w:rsid w:val="00D04A27"/>
    <w:rPr>
      <w:i/>
      <w:sz w:val="18"/>
      <w:szCs w:val="22"/>
    </w:rPr>
  </w:style>
  <w:style w:type="paragraph" w:customStyle="1" w:styleId="IndentFirst">
    <w:name w:val="Indent First"/>
    <w:basedOn w:val="Indents"/>
    <w:autoRedefine/>
    <w:rsid w:val="00477E95"/>
    <w:pPr>
      <w:spacing w:before="12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9A52A2"/>
    <w:pPr>
      <w:spacing w:after="80" w:line="360" w:lineRule="auto"/>
    </w:pPr>
    <w:rPr>
      <w:rFonts w:ascii="Calibri" w:eastAsia="Calibri" w:hAnsi="Calibri"/>
      <w:lang w:eastAsia="en-GB"/>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jc w:val="left"/>
    </w:pPr>
    <w:rPr>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3</cp:revision>
  <cp:lastPrinted>2018-05-15T10:49:00Z</cp:lastPrinted>
  <dcterms:created xsi:type="dcterms:W3CDTF">2018-05-15T10:44:00Z</dcterms:created>
  <dcterms:modified xsi:type="dcterms:W3CDTF">2018-05-17T14:24:00Z</dcterms:modified>
</cp:coreProperties>
</file>