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9CE" w:rsidRPr="00CA69CE" w:rsidRDefault="00CA69CE" w:rsidP="00243552">
      <w:pPr>
        <w:pStyle w:val="Heading2"/>
      </w:pPr>
      <w:r>
        <w:t>Chap 9: A Boat</w:t>
      </w:r>
    </w:p>
    <w:p w:rsidR="00CA69CE" w:rsidRDefault="00CA69CE" w:rsidP="003F1E0A">
      <w:r w:rsidRPr="00BD5D6D">
        <w:t>   </w:t>
      </w:r>
      <w:r>
        <w:t>[…]</w:t>
      </w:r>
    </w:p>
    <w:p w:rsidR="003B01D4" w:rsidRDefault="003B01D4" w:rsidP="003F1E0A"/>
    <w:p w:rsidR="00CA69CE" w:rsidRPr="00BD5D6D" w:rsidRDefault="00CA69CE" w:rsidP="003F1E0A">
      <w:r w:rsidRPr="00BD5D6D">
        <w:t xml:space="preserve"> This at length put me upon thinking whether it was not possible to make myself a canoe, or periagua, such as the natives of those climates make, even without tools, or, as I might say, without hands, of the trunk of a great tree. </w:t>
      </w:r>
      <w:r w:rsidR="00FE5CB9">
        <w:t xml:space="preserve">[…] </w:t>
      </w:r>
      <w:r w:rsidRPr="00BD5D6D">
        <w:t>I went to work upon this boat the most like a fool that ever man did who had any of his senses awake. I pleased myself with the design, without determining whether I was ever able to undertake it; not but that the difficulty of launching my boat came often into my head; but I put a stop to my inquiries into it by this foolish answer which I gave myself</w:t>
      </w:r>
      <w:r>
        <w:t>—“</w:t>
      </w:r>
      <w:r w:rsidRPr="00BD5D6D">
        <w:t>Let me first make it; I warrant I will find some way or other to get it along when it is done.</w:t>
      </w:r>
      <w:r>
        <w:t>”</w:t>
      </w:r>
      <w:r w:rsidRPr="00BD5D6D">
        <w:t xml:space="preserve"> </w:t>
      </w:r>
    </w:p>
    <w:p w:rsidR="00CA69CE" w:rsidRPr="00BD5D6D" w:rsidRDefault="00CA69CE" w:rsidP="003F1E0A">
      <w:r w:rsidRPr="00BD5D6D">
        <w:t xml:space="preserve">    This was a most preposterous method; but the eagerness of my fancy prevailed, and to work I went. I felled a cedar-tree, and I question much whether Solomon ever had such a one for the building of the Temple of Jerusalem; it was five feet ten inches diameter at the lower part next the stump, and four feet eleven inches diameter at the end of twenty-two feet; after which it lessened for a while, and then parted into branches. It was not without infinite labour that I felled this tree; I was twenty days hacking and hewing at it at the bottom; I was fourteen more getting the branches and limbs and the vast spreading head cut off, which I hacked and hewed through with axe and hatchet, and inexpressible labour; after this, it cost me a month to shape it and dub it to a proportion, and to something like the bottom of a boat, that it might swim upright as it ought to do. It cost me near three months more to clear the inside, and work it out so as to make an exact boat of it; this I did, indeed, without fire, by mere mallet and chisel, and by the dint of hard labour, till I had brought it to be a very handsome periagua, and big enough to have carried six-and-twenty men, and consequently big enough to have carried me and all my cargo. </w:t>
      </w:r>
    </w:p>
    <w:p w:rsidR="00CA69CE" w:rsidRPr="00BD5D6D" w:rsidRDefault="00CA69CE" w:rsidP="003F1E0A">
      <w:r w:rsidRPr="00BD5D6D">
        <w:t xml:space="preserve">    When I had gone through this work I was extremely delighted with it. The boat was really much bigger than ever I saw a canoe or periagua, that was made of one tree, in my life. Many a weary stroke it had cost, you may be sure; and had I gotten it into the water, I make no question, but I should have begun the maddest voyage, and the most unlikely to be performed, that ever was undertaken. </w:t>
      </w:r>
    </w:p>
    <w:p w:rsidR="00CA69CE" w:rsidRPr="00BD5D6D" w:rsidRDefault="00CA69CE" w:rsidP="003F1E0A">
      <w:r w:rsidRPr="00BD5D6D">
        <w:t xml:space="preserve">    But all my devices to get it into the water failed me; though they cost me infinite labour too. It lay about one hundred yards from the water, and not more; but the first inconvenience was, it was up hill towards the creek. Well, to take away this discouragement, I resolved to dig into the surface of the earth, and so make a declivity: this I began, and it cost me a prodigious deal of pains (but who grudge pains who have their deliverance in view?); but when this was worked through, and this difficulty managed, it was still much the same, for I could no more stir the canoe than I could the other boat. Then I measured the distance of ground, and resolved to cut a dock or canal, to bring the water up to the canoe, seeing I could not bring the canoe down to the water. Well, I began this work; and when I began to enter upon it, and calculate how deep it was to be dug, how broad, how the stuff was to be thrown out, I found that, by the number of hands I had, being none but my own, it must have been ten or twelve years before I could have gone through with it; for the shore lay so high, that at the upper end it must have been at least twenty feet deep; so at length, though with great reluctancy, I gave this attempt over also. </w:t>
      </w:r>
    </w:p>
    <w:p w:rsidR="00CA69CE" w:rsidRPr="00BD5D6D" w:rsidRDefault="00CA69CE" w:rsidP="003F1E0A">
      <w:r w:rsidRPr="00BD5D6D">
        <w:t xml:space="preserve">    This grieved me heartily; and now I saw, though too late, the folly of beginning a work before we count the cost, and before we judge rightly of our own strength to go through with it. </w:t>
      </w:r>
    </w:p>
    <w:p w:rsidR="00CA69CE" w:rsidRPr="00BD5D6D" w:rsidRDefault="00CA69CE" w:rsidP="003F1E0A">
      <w:r w:rsidRPr="00BD5D6D">
        <w:t>    In the middle of this work I finished my fourth year in this place, and kept my anniversary with the same devotion, and with as much comfort as ever before; for, by a constant study and serious application to the Word of God, and by the assistance of His grace, I gained a different knowledge from what I had before. I entertained different notions of things. I looked now upon the world as a thing remote, which I had nothing to do with, no expectations from, and, indeed, no desires about: in a word, I had nothing indeed to do with it, nor was ever likely to have, so I thought it looked, as we may perhaps look upon it hereafter</w:t>
      </w:r>
      <w:r>
        <w:t>—</w:t>
      </w:r>
      <w:r w:rsidRPr="00BD5D6D">
        <w:t xml:space="preserve">viz. as a place I had lived in, but was come out of it; and well might I say, as Father Abraham to Dives, </w:t>
      </w:r>
      <w:r>
        <w:t>“</w:t>
      </w:r>
      <w:r w:rsidRPr="00BD5D6D">
        <w:t>Between me and thee is a great gulf fixed.</w:t>
      </w:r>
      <w:r>
        <w:t>”</w:t>
      </w:r>
      <w:r w:rsidRPr="00BD5D6D">
        <w:t xml:space="preserve"> </w:t>
      </w:r>
    </w:p>
    <w:p w:rsidR="00CA69CE" w:rsidRPr="00BD5D6D" w:rsidRDefault="00CA69CE" w:rsidP="003F1E0A">
      <w:r w:rsidRPr="00BD5D6D">
        <w:lastRenderedPageBreak/>
        <w:t xml:space="preserve">    In the first place, I was removed from all the wickedness of the world here; I had neither the lusts of the flesh, the lusts of the eye, nor the pride of life. I had nothing to covet, for I had all that I was now capable of enjoying; I was lord of the whole manor; or, if I pleased, I might call myself king or emperor over the whole country which I had possession of: there were no rivals; I had no competitor, none to dispute sovereignty or command with me: I might have raised ship-loadings of corn, but I had no use for it; so I let as little grow as I thought enough for my occasion. I had tortoise or turtle enough, but now and then one was as much as I could put to any use: I had timber enough to have built a fleet of ships; and I had grapes enough to have made wine, or to have cured into raisins, to have loaded that fleet when it had been built. </w:t>
      </w:r>
    </w:p>
    <w:p w:rsidR="00CA69CE" w:rsidRPr="00BD5D6D" w:rsidRDefault="00CA69CE" w:rsidP="003F1E0A">
      <w:r w:rsidRPr="00BD5D6D">
        <w:t xml:space="preserve">    But all I could make use of was all that was valuable: I had enough to eat and supply my wants, and what was all the rest to me? If I killed more flesh than I could eat, the dog must eat it, or vermin; if I sowed more corn than I could eat, it must be spoiled; the trees that I cut down were lying to rot on the ground; I could make no more use of them but for fuel, and that I had no occasion for but to dress my food. </w:t>
      </w:r>
    </w:p>
    <w:p w:rsidR="00CA69CE" w:rsidRPr="00BD5D6D" w:rsidRDefault="00CA69CE" w:rsidP="003F1E0A">
      <w:r w:rsidRPr="00BD5D6D">
        <w:t>    In a word, the nature and experience of things dictated to me, upon just reflection, that all the good things of this world are no farther good to us than they are for our use; and that, whatever we may heap up to give others, we enjoy just as much as we can use, and no more. The most covetous, griping miser in the world would have been cured of the vice of covetousness if he had been in my case; for I possessed infinitely more than I knew what to do with. I had no room for desire, except it was of things which I had not, and they were but trifles, though, indeed, of great use to me. I had, as I hinted before, a parcel of money, as well gold as silver, about thirty-six pounds sterling. Alas! there the sorry, useless stuff lay; I had no more manner of business for it; and often thought with myself that I would have given a handful of it for a gross of tobacco-pipes; or for a hand-mill to grind my corn; nay, I would have given it all for a sixpenny-worth of turnip and carrot seed out of England, or for a handful of peas and beans, and a bottle of ink. As it was, I had not the least advantage by it or benefit from it; but there it lay in a drawer, and grew mouldy with the damp of the cave in the wet seasons; and if I had had the drawer full of diamonds, it had been the same case</w:t>
      </w:r>
      <w:r>
        <w:t>—</w:t>
      </w:r>
      <w:r w:rsidRPr="00BD5D6D">
        <w:t xml:space="preserve">they had been of no manner of value to me, because of no use. </w:t>
      </w:r>
    </w:p>
    <w:p w:rsidR="003B01D4" w:rsidRDefault="003B01D4" w:rsidP="003F1E0A"/>
    <w:p w:rsidR="00CA69CE" w:rsidRPr="00BD5D6D" w:rsidRDefault="00FE5CB9" w:rsidP="003F1E0A">
      <w:r>
        <w:t>[…]</w:t>
      </w:r>
    </w:p>
    <w:p w:rsidR="003B01D4" w:rsidRDefault="003B01D4" w:rsidP="003F1E0A"/>
    <w:p w:rsidR="003B01D4" w:rsidRPr="00BD5D6D" w:rsidRDefault="00CA69CE" w:rsidP="003B01D4">
      <w:r w:rsidRPr="00BD5D6D">
        <w:t>   </w:t>
      </w:r>
      <w:r w:rsidR="003B01D4" w:rsidRPr="00BD5D6D">
        <w:t xml:space="preserve">Another reflection was of great use to me, and doubtless would be so to any one that should fall into such distress as mine was; and this was, to compare my present condition with what I at first expected it would be; nay, with what it would certainly have been, if the good providence of God had not wonderfully ordered the ship to be cast up nearer to the shore, where I not only could come at her, but could bring what I got out of her to the shore, for my relief and comfort; without which, I had wanted for tools to work, weapons for defence, and gunpowder and shot for getting my food. </w:t>
      </w:r>
    </w:p>
    <w:p w:rsidR="003B01D4" w:rsidRPr="00BD5D6D" w:rsidRDefault="003B01D4" w:rsidP="003B01D4">
      <w:r w:rsidRPr="00BD5D6D">
        <w:t>    I spent whole hours, I may say whole days, in representing to myself, in the most lively colours, how I must have acted if I had got nothing out of the ship. How I could not have so much as got any food, except fish and turtles; and that, as it was long before I found any of them, I must have perished first; that I should have lived, if I had not perished, like a mere savage; that if I had killed a goat or a fowl, by any contrivance, I had no way to flay or op</w:t>
      </w:r>
      <w:bookmarkStart w:id="0" w:name="_GoBack"/>
      <w:bookmarkEnd w:id="0"/>
      <w:r w:rsidRPr="00BD5D6D">
        <w:t xml:space="preserve">en it, or part the flesh from the skin and the bowels, or to cut it up; but must gnaw it with my teeth, and pull it with my claws, like a beast. </w:t>
      </w:r>
    </w:p>
    <w:p w:rsidR="005F25EB" w:rsidRPr="00CA69CE" w:rsidRDefault="00CA69CE" w:rsidP="003F1E0A">
      <w:r w:rsidRPr="00BD5D6D">
        <w:t xml:space="preserve">These reflections made me very sensible of the goodness of Providence to me, and very thankful for my present condition, with all its hardships and misfortunes; and this part also I cannot but recommend to the reflection of those who are apt, in their misery, to say, </w:t>
      </w:r>
      <w:r>
        <w:t>“</w:t>
      </w:r>
      <w:r w:rsidRPr="00BD5D6D">
        <w:t>Is any affliction like mine?</w:t>
      </w:r>
      <w:r>
        <w:t>”</w:t>
      </w:r>
      <w:r w:rsidRPr="00BD5D6D">
        <w:t xml:space="preserve"> Let them consider how much worse the cases of some people are, and their case might have been, if Providence had thought fit. </w:t>
      </w:r>
    </w:p>
    <w:sectPr w:rsidR="005F25EB" w:rsidRPr="00CA69CE" w:rsidSect="00C01682">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2B5" w:rsidRDefault="004962B5" w:rsidP="00CA69CE">
      <w:pPr>
        <w:spacing w:after="0" w:line="240" w:lineRule="auto"/>
      </w:pPr>
      <w:r>
        <w:separator/>
      </w:r>
    </w:p>
  </w:endnote>
  <w:endnote w:type="continuationSeparator" w:id="0">
    <w:p w:rsidR="004962B5" w:rsidRDefault="004962B5" w:rsidP="00CA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CE" w:rsidRDefault="00CA6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CE" w:rsidRPr="00CA69CE" w:rsidRDefault="00CA69CE">
    <w:pPr>
      <w:pStyle w:val="Footer"/>
      <w:jc w:val="right"/>
      <w:rPr>
        <w:sz w:val="20"/>
      </w:rPr>
    </w:pPr>
    <w:r w:rsidRPr="00CA69CE">
      <w:rPr>
        <w:sz w:val="20"/>
      </w:rPr>
      <w:fldChar w:fldCharType="begin"/>
    </w:r>
    <w:r w:rsidRPr="00CA69CE">
      <w:rPr>
        <w:sz w:val="20"/>
      </w:rPr>
      <w:instrText xml:space="preserve"> PAGE   \* MERGEFORMAT </w:instrText>
    </w:r>
    <w:r w:rsidRPr="00CA69CE">
      <w:rPr>
        <w:sz w:val="20"/>
      </w:rPr>
      <w:fldChar w:fldCharType="separate"/>
    </w:r>
    <w:r w:rsidR="003B01D4">
      <w:rPr>
        <w:noProof/>
        <w:sz w:val="20"/>
      </w:rPr>
      <w:t>2</w:t>
    </w:r>
    <w:r w:rsidRPr="00CA69CE">
      <w:rPr>
        <w:noProof/>
        <w:sz w:val="20"/>
      </w:rPr>
      <w:fldChar w:fldCharType="end"/>
    </w:r>
  </w:p>
  <w:p w:rsidR="00CA69CE" w:rsidRDefault="00CA69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CE" w:rsidRDefault="00CA6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2B5" w:rsidRDefault="004962B5" w:rsidP="00CA69CE">
      <w:pPr>
        <w:spacing w:after="0" w:line="240" w:lineRule="auto"/>
      </w:pPr>
      <w:r>
        <w:separator/>
      </w:r>
    </w:p>
  </w:footnote>
  <w:footnote w:type="continuationSeparator" w:id="0">
    <w:p w:rsidR="004962B5" w:rsidRDefault="004962B5" w:rsidP="00CA6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CE" w:rsidRDefault="00CA6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CE" w:rsidRDefault="00CA6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CE" w:rsidRDefault="00CA69CE" w:rsidP="00CA69CE">
    <w:pPr>
      <w:pStyle w:val="Heading1"/>
    </w:pPr>
    <w:r>
      <w:t>Divine Providence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CE"/>
    <w:rsid w:val="00121CCF"/>
    <w:rsid w:val="001374EC"/>
    <w:rsid w:val="001628E6"/>
    <w:rsid w:val="00195079"/>
    <w:rsid w:val="001E4B03"/>
    <w:rsid w:val="002065BB"/>
    <w:rsid w:val="00243552"/>
    <w:rsid w:val="003B01D4"/>
    <w:rsid w:val="003F1E0A"/>
    <w:rsid w:val="00473B8D"/>
    <w:rsid w:val="00477E95"/>
    <w:rsid w:val="004962B5"/>
    <w:rsid w:val="0050081C"/>
    <w:rsid w:val="005F25EB"/>
    <w:rsid w:val="006B16B0"/>
    <w:rsid w:val="006C3AA0"/>
    <w:rsid w:val="006F7CAB"/>
    <w:rsid w:val="00717935"/>
    <w:rsid w:val="0087170B"/>
    <w:rsid w:val="008E7423"/>
    <w:rsid w:val="00912382"/>
    <w:rsid w:val="009378B0"/>
    <w:rsid w:val="009415D8"/>
    <w:rsid w:val="00A20B6A"/>
    <w:rsid w:val="00A6331B"/>
    <w:rsid w:val="00A67488"/>
    <w:rsid w:val="00AC72C1"/>
    <w:rsid w:val="00AF3B98"/>
    <w:rsid w:val="00AF5430"/>
    <w:rsid w:val="00B5498D"/>
    <w:rsid w:val="00BA26AD"/>
    <w:rsid w:val="00C01682"/>
    <w:rsid w:val="00CA69CE"/>
    <w:rsid w:val="00CC4DAA"/>
    <w:rsid w:val="00CE035C"/>
    <w:rsid w:val="00CE78EC"/>
    <w:rsid w:val="00CF0C70"/>
    <w:rsid w:val="00D468BC"/>
    <w:rsid w:val="00DC7A0A"/>
    <w:rsid w:val="00DF59E9"/>
    <w:rsid w:val="00EB379B"/>
    <w:rsid w:val="00F11B24"/>
    <w:rsid w:val="00F30CD4"/>
    <w:rsid w:val="00FE5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00054-22A1-421E-91EB-F0818EB1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en-GB" w:eastAsia="en-GB" w:bidi="ar-SA"/>
      </w:rPr>
    </w:rPrDefault>
    <w:pPrDefault>
      <w:pPr>
        <w:spacing w:after="4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CB9"/>
    <w:rPr>
      <w:rFonts w:ascii="Times New Roman" w:hAnsi="Times New Roman"/>
      <w:sz w:val="22"/>
      <w:szCs w:val="24"/>
    </w:rPr>
  </w:style>
  <w:style w:type="paragraph" w:styleId="Heading1">
    <w:name w:val="heading 1"/>
    <w:basedOn w:val="Normal"/>
    <w:next w:val="Normal"/>
    <w:link w:val="Heading1Char"/>
    <w:autoRedefine/>
    <w:qFormat/>
    <w:rsid w:val="00CA69CE"/>
    <w:pPr>
      <w:keepNext/>
      <w:spacing w:after="240" w:line="240" w:lineRule="auto"/>
      <w:jc w:val="center"/>
      <w:outlineLvl w:val="0"/>
    </w:pPr>
    <w:rPr>
      <w:rFonts w:ascii="Arial" w:hAnsi="Arial"/>
      <w:b/>
      <w:kern w:val="28"/>
      <w:sz w:val="28"/>
      <w:lang w:eastAsia="en-US"/>
    </w:rPr>
  </w:style>
  <w:style w:type="paragraph" w:styleId="Heading2">
    <w:name w:val="heading 2"/>
    <w:basedOn w:val="Normal"/>
    <w:next w:val="Normal"/>
    <w:link w:val="Heading2Char"/>
    <w:qFormat/>
    <w:rsid w:val="008E7423"/>
    <w:pPr>
      <w:keepNext/>
      <w:spacing w:line="360" w:lineRule="auto"/>
      <w:outlineLvl w:val="1"/>
    </w:pPr>
    <w:rPr>
      <w:rFonts w:ascii="Arial" w:eastAsia="Calibri" w:hAnsi="Arial"/>
      <w:b/>
      <w:sz w:val="26"/>
      <w:lang w:eastAsia="en-US"/>
    </w:rPr>
  </w:style>
  <w:style w:type="paragraph" w:styleId="Heading3">
    <w:name w:val="heading 3"/>
    <w:basedOn w:val="Normal"/>
    <w:next w:val="Normal"/>
    <w:link w:val="Heading3Char"/>
    <w:qFormat/>
    <w:rsid w:val="00477E95"/>
    <w:pPr>
      <w:keepNext/>
      <w:spacing w:before="80"/>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69CE"/>
    <w:rPr>
      <w:rFonts w:ascii="Arial" w:hAnsi="Arial"/>
      <w:b/>
      <w:kern w:val="28"/>
      <w:sz w:val="28"/>
      <w:szCs w:val="22"/>
      <w:lang w:eastAsia="en-US"/>
    </w:rPr>
  </w:style>
  <w:style w:type="character" w:customStyle="1" w:styleId="Heading2Char">
    <w:name w:val="Heading 2 Char"/>
    <w:link w:val="Heading2"/>
    <w:rsid w:val="008E7423"/>
    <w:rPr>
      <w:rFonts w:ascii="Arial" w:eastAsia="Calibri" w:hAnsi="Arial"/>
      <w:b/>
      <w:sz w:val="26"/>
      <w:szCs w:val="24"/>
    </w:rPr>
  </w:style>
  <w:style w:type="paragraph" w:customStyle="1" w:styleId="Indents">
    <w:name w:val="Indents"/>
    <w:link w:val="IndentsChar"/>
    <w:autoRedefine/>
    <w:qFormat/>
    <w:rsid w:val="001628E6"/>
    <w:pPr>
      <w:spacing w:before="160" w:after="160"/>
      <w:ind w:left="432" w:right="288"/>
    </w:pPr>
    <w:rPr>
      <w:sz w:val="16"/>
      <w:szCs w:val="22"/>
      <w:lang w:eastAsia="en-US"/>
    </w:rPr>
  </w:style>
  <w:style w:type="character" w:customStyle="1" w:styleId="IndentsChar">
    <w:name w:val="Indents Char"/>
    <w:link w:val="Indents"/>
    <w:rsid w:val="001628E6"/>
    <w:rPr>
      <w:sz w:val="16"/>
      <w:szCs w:val="22"/>
    </w:rPr>
  </w:style>
  <w:style w:type="paragraph" w:customStyle="1" w:styleId="IndentFirst">
    <w:name w:val="Indent First"/>
    <w:basedOn w:val="Indents"/>
    <w:autoRedefine/>
    <w:rsid w:val="00477E95"/>
    <w:pPr>
      <w:spacing w:before="120" w:after="0"/>
    </w:pPr>
    <w:rPr>
      <w:lang w:val="en-US"/>
    </w:rPr>
  </w:style>
  <w:style w:type="paragraph" w:customStyle="1" w:styleId="Letters">
    <w:name w:val="Letters"/>
    <w:basedOn w:val="Normal"/>
    <w:rsid w:val="00477E95"/>
    <w:pPr>
      <w:ind w:firstLine="144"/>
    </w:pPr>
  </w:style>
  <w:style w:type="paragraph" w:customStyle="1" w:styleId="Poetry">
    <w:name w:val="Poetry"/>
    <w:basedOn w:val="Normal"/>
    <w:rsid w:val="00F11B24"/>
    <w:pPr>
      <w:spacing w:before="160" w:after="160"/>
      <w:ind w:left="2016"/>
    </w:pPr>
  </w:style>
  <w:style w:type="paragraph" w:customStyle="1" w:styleId="Standard">
    <w:name w:val="Standard"/>
    <w:basedOn w:val="Normal"/>
    <w:rsid w:val="00F11B24"/>
    <w:pPr>
      <w:spacing w:after="80" w:line="360" w:lineRule="auto"/>
      <w:ind w:firstLine="144"/>
    </w:pPr>
    <w:rPr>
      <w:rFonts w:eastAsia="Calibri"/>
      <w:sz w:val="18"/>
      <w:szCs w:val="20"/>
    </w:rPr>
  </w:style>
  <w:style w:type="paragraph" w:customStyle="1" w:styleId="TableText">
    <w:name w:val="TableText"/>
    <w:basedOn w:val="Normal"/>
    <w:rsid w:val="00477E95"/>
    <w:pPr>
      <w:spacing w:before="80" w:line="240" w:lineRule="exact"/>
    </w:pPr>
    <w:rPr>
      <w:lang w:val="es-ES_tradnl"/>
    </w:rPr>
  </w:style>
  <w:style w:type="character" w:customStyle="1" w:styleId="Heading3Char">
    <w:name w:val="Heading 3 Char"/>
    <w:link w:val="Heading3"/>
    <w:rsid w:val="00477E95"/>
    <w:rPr>
      <w:rFonts w:ascii="Garamond" w:hAnsi="Garamond"/>
      <w:b/>
      <w:sz w:val="24"/>
      <w:szCs w:val="24"/>
      <w:lang w:eastAsia="en-GB"/>
    </w:rPr>
  </w:style>
  <w:style w:type="paragraph" w:styleId="Header">
    <w:name w:val="header"/>
    <w:basedOn w:val="Normal"/>
    <w:link w:val="HeaderChar"/>
    <w:rsid w:val="00477E95"/>
    <w:pPr>
      <w:tabs>
        <w:tab w:val="center" w:pos="4153"/>
        <w:tab w:val="right" w:pos="8306"/>
      </w:tabs>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rPr>
      <w:szCs w:val="20"/>
    </w:rPr>
  </w:style>
  <w:style w:type="character" w:customStyle="1" w:styleId="CommentTextChar">
    <w:name w:val="Comment Text Char"/>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rPr>
      <w:szCs w:val="20"/>
    </w:rPr>
  </w:style>
  <w:style w:type="character" w:customStyle="1" w:styleId="EndnoteTextChar">
    <w:name w:val="Endnote Text Char"/>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line="360" w:lineRule="auto"/>
      <w:ind w:left="144" w:hanging="144"/>
    </w:pPr>
    <w:rPr>
      <w:rFonts w:eastAsia="Calibri"/>
      <w:sz w:val="18"/>
      <w:szCs w:val="20"/>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5</cp:revision>
  <dcterms:created xsi:type="dcterms:W3CDTF">2018-03-01T01:36:00Z</dcterms:created>
  <dcterms:modified xsi:type="dcterms:W3CDTF">2018-03-01T19:08:00Z</dcterms:modified>
</cp:coreProperties>
</file>